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6A" w:rsidRDefault="00D53CB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Rabba Wendy Amsellem</w:t>
      </w:r>
    </w:p>
    <w:p w:rsidR="000A246A" w:rsidRDefault="00D53CBC">
      <w:pPr>
        <w:spacing w:line="240" w:lineRule="auto"/>
        <w:jc w:val="right"/>
        <w:rPr>
          <w:rFonts w:ascii="Times New Roman" w:eastAsia="Times New Roman" w:hAnsi="Times New Roman" w:cs="Times New Roman"/>
          <w:sz w:val="16"/>
          <w:szCs w:val="16"/>
        </w:rPr>
      </w:pPr>
      <w:hyperlink r:id="rId7">
        <w:r>
          <w:rPr>
            <w:rFonts w:ascii="Times New Roman" w:eastAsia="Times New Roman" w:hAnsi="Times New Roman" w:cs="Times New Roman"/>
            <w:color w:val="1155CC"/>
            <w:sz w:val="16"/>
            <w:szCs w:val="16"/>
            <w:u w:val="single"/>
          </w:rPr>
          <w:t>wamsellem@yeshivatmaharat.org</w:t>
        </w:r>
      </w:hyperlink>
    </w:p>
    <w:p w:rsidR="000A246A" w:rsidRDefault="00D53CB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Limmud UK 2022</w:t>
      </w:r>
    </w:p>
    <w:p w:rsidR="000A246A" w:rsidRDefault="00D53CBC">
      <w:pPr>
        <w:spacing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A246A" w:rsidRDefault="00D53CB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Who Shall Recite God’s Praises? Torah, Leadership, and Power</w:t>
      </w:r>
    </w:p>
    <w:p w:rsidR="000A246A" w:rsidRDefault="00D53CB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Talmud Bavli Horayot 13b-14a</w:t>
      </w:r>
    </w:p>
    <w:p w:rsidR="000A246A" w:rsidRDefault="000A246A">
      <w:pPr>
        <w:jc w:val="center"/>
        <w:rPr>
          <w:rFonts w:ascii="Times New Roman" w:eastAsia="Times New Roman" w:hAnsi="Times New Roman" w:cs="Times New Roman"/>
          <w:sz w:val="24"/>
          <w:szCs w:val="24"/>
        </w:rPr>
      </w:pPr>
    </w:p>
    <w:tbl>
      <w:tblPr>
        <w:tblStyle w:val="a"/>
        <w:tblW w:w="9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45"/>
        <w:gridCol w:w="4050"/>
      </w:tblGrid>
      <w:tr w:rsidR="000A246A">
        <w:trPr>
          <w:jc w:val="center"/>
        </w:trPr>
        <w:tc>
          <w:tcPr>
            <w:tcW w:w="5745" w:type="dxa"/>
            <w:shd w:val="clear" w:color="auto" w:fill="auto"/>
            <w:tcMar>
              <w:top w:w="100" w:type="dxa"/>
              <w:left w:w="100" w:type="dxa"/>
              <w:bottom w:w="100" w:type="dxa"/>
              <w:right w:w="100" w:type="dxa"/>
            </w:tcMar>
          </w:tcPr>
          <w:p w:rsidR="000A246A" w:rsidRDefault="00D53CB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Rabbis taught: When the Nasi</w:t>
            </w:r>
            <w:r>
              <w:rPr>
                <w:sz w:val="16"/>
                <w:szCs w:val="16"/>
              </w:rPr>
              <w:t xml:space="preserve"> </w:t>
            </w:r>
            <w:r>
              <w:rPr>
                <w:rFonts w:ascii="Times New Roman" w:eastAsia="Times New Roman" w:hAnsi="Times New Roman" w:cs="Times New Roman"/>
                <w:sz w:val="24"/>
                <w:szCs w:val="24"/>
              </w:rPr>
              <w:t>enters, all the people rise and do not sit, until he says to them, “Sit.” When the Av-beit -din</w:t>
            </w:r>
            <w:r>
              <w:rPr>
                <w:sz w:val="16"/>
                <w:szCs w:val="16"/>
              </w:rPr>
              <w:t xml:space="preserve"> </w:t>
            </w:r>
            <w:r>
              <w:rPr>
                <w:rFonts w:ascii="Times New Roman" w:eastAsia="Times New Roman" w:hAnsi="Times New Roman" w:cs="Times New Roman"/>
                <w:sz w:val="24"/>
                <w:szCs w:val="24"/>
              </w:rPr>
              <w:t>enters, one row rises on one side and another row on the other [and they remain standing] until he sits down in his place. When the Chacham enters, every one [w</w:t>
            </w:r>
            <w:r>
              <w:rPr>
                <w:rFonts w:ascii="Times New Roman" w:eastAsia="Times New Roman" w:hAnsi="Times New Roman" w:cs="Times New Roman"/>
                <w:sz w:val="24"/>
                <w:szCs w:val="24"/>
              </w:rPr>
              <w:t>hom he passes] rises and sits down [as soon as he passed] until the Sage has sat down in his place.</w:t>
            </w:r>
          </w:p>
          <w:p w:rsidR="000A246A" w:rsidRDefault="00D53CB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Yochanan said: This Mishnah was taught</w:t>
            </w:r>
            <w:r>
              <w:rPr>
                <w:sz w:val="16"/>
                <w:szCs w:val="16"/>
              </w:rPr>
              <w:t xml:space="preserve"> </w:t>
            </w:r>
            <w:r>
              <w:rPr>
                <w:rFonts w:ascii="Times New Roman" w:eastAsia="Times New Roman" w:hAnsi="Times New Roman" w:cs="Times New Roman"/>
                <w:sz w:val="24"/>
                <w:szCs w:val="24"/>
              </w:rPr>
              <w:t>in the days of R. Shimon b. Gamaliel, when R. Shimon b. Gamaliel was the Nasi, R. Meir the Chacham,</w:t>
            </w:r>
            <w:r>
              <w:rPr>
                <w:sz w:val="16"/>
                <w:szCs w:val="16"/>
              </w:rPr>
              <w:t xml:space="preserve"> </w:t>
            </w:r>
            <w:r>
              <w:rPr>
                <w:rFonts w:ascii="Times New Roman" w:eastAsia="Times New Roman" w:hAnsi="Times New Roman" w:cs="Times New Roman"/>
                <w:sz w:val="24"/>
                <w:szCs w:val="24"/>
              </w:rPr>
              <w:t>and R. Natan t</w:t>
            </w:r>
            <w:r>
              <w:rPr>
                <w:rFonts w:ascii="Times New Roman" w:eastAsia="Times New Roman" w:hAnsi="Times New Roman" w:cs="Times New Roman"/>
                <w:sz w:val="24"/>
                <w:szCs w:val="24"/>
              </w:rPr>
              <w:t>he Av-beit-din.</w:t>
            </w:r>
            <w:r>
              <w:rPr>
                <w:sz w:val="16"/>
                <w:szCs w:val="16"/>
              </w:rPr>
              <w:t xml:space="preserve"> </w:t>
            </w:r>
            <w:r>
              <w:rPr>
                <w:rFonts w:ascii="Times New Roman" w:eastAsia="Times New Roman" w:hAnsi="Times New Roman" w:cs="Times New Roman"/>
                <w:sz w:val="24"/>
                <w:szCs w:val="24"/>
              </w:rPr>
              <w:t>Whenever R. Shimon b. Gamaliel entered all the people stood up for him; when R. Meir and R. Nathan entered all the people stood up for them also. R. Shimon b. Gamaliel said: Should there not be a distinction between me and them? He issued t</w:t>
            </w:r>
            <w:r>
              <w:rPr>
                <w:rFonts w:ascii="Times New Roman" w:eastAsia="Times New Roman" w:hAnsi="Times New Roman" w:cs="Times New Roman"/>
                <w:sz w:val="24"/>
                <w:szCs w:val="24"/>
              </w:rPr>
              <w:t>hat teaching.</w:t>
            </w:r>
          </w:p>
          <w:p w:rsidR="000A246A" w:rsidRDefault="00D53CB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that day, R. Meir and R. Natan were not there. When they arrived the next day, they saw that the people did not rise for them as usual. They said, “What is this?” They said to them, “R. Shimon b. Gamaliel has enacted this.” R. Meir said to</w:t>
            </w:r>
            <w:r>
              <w:rPr>
                <w:rFonts w:ascii="Times New Roman" w:eastAsia="Times New Roman" w:hAnsi="Times New Roman" w:cs="Times New Roman"/>
                <w:sz w:val="24"/>
                <w:szCs w:val="24"/>
              </w:rPr>
              <w:t xml:space="preserve"> R. Natan, ‘I am the Chacham and you are the Av-beit-din, let us enact something for ourselves.</w:t>
            </w:r>
            <w:r>
              <w:rPr>
                <w:sz w:val="16"/>
                <w:szCs w:val="16"/>
              </w:rPr>
              <w:t xml:space="preserve"> </w:t>
            </w:r>
            <w:r>
              <w:rPr>
                <w:rFonts w:ascii="Times New Roman" w:eastAsia="Times New Roman" w:hAnsi="Times New Roman" w:cs="Times New Roman"/>
                <w:sz w:val="24"/>
                <w:szCs w:val="24"/>
              </w:rPr>
              <w:t>What should we do to him? We will say to him, “Discourse</w:t>
            </w:r>
            <w:r>
              <w:rPr>
                <w:sz w:val="16"/>
                <w:szCs w:val="16"/>
              </w:rPr>
              <w:t xml:space="preserve"> </w:t>
            </w:r>
            <w:r>
              <w:rPr>
                <w:rFonts w:ascii="Times New Roman" w:eastAsia="Times New Roman" w:hAnsi="Times New Roman" w:cs="Times New Roman"/>
                <w:sz w:val="24"/>
                <w:szCs w:val="24"/>
              </w:rPr>
              <w:t xml:space="preserve">upon the tractate of Uktzin that he does not know. And since he has not learned it, we will say </w:t>
            </w:r>
            <w:r>
              <w:rPr>
                <w:rFonts w:ascii="Times New Roman" w:eastAsia="Times New Roman" w:hAnsi="Times New Roman" w:cs="Times New Roman"/>
                <w:i/>
                <w:sz w:val="24"/>
                <w:szCs w:val="24"/>
              </w:rPr>
              <w:t>Who can</w:t>
            </w:r>
            <w:r>
              <w:rPr>
                <w:rFonts w:ascii="Times New Roman" w:eastAsia="Times New Roman" w:hAnsi="Times New Roman" w:cs="Times New Roman"/>
                <w:i/>
                <w:sz w:val="24"/>
                <w:szCs w:val="24"/>
              </w:rPr>
              <w:t xml:space="preserve"> express the mighty acts of the Lord; make all the Lord’s praise to be heard;</w:t>
            </w:r>
            <w:r>
              <w:rPr>
                <w:sz w:val="16"/>
                <w:szCs w:val="16"/>
              </w:rPr>
              <w:t xml:space="preserve"> </w:t>
            </w:r>
            <w:r>
              <w:rPr>
                <w:rFonts w:ascii="Times New Roman" w:eastAsia="Times New Roman" w:hAnsi="Times New Roman" w:cs="Times New Roman"/>
                <w:sz w:val="24"/>
                <w:szCs w:val="24"/>
              </w:rPr>
              <w:t>(Psalms 106:2) for whom is it becoming to express the mighty acts of the Lord? One who can make all God’s praises heard. We shall then depose him and I shall become Av-beit-din a</w:t>
            </w:r>
            <w:r>
              <w:rPr>
                <w:rFonts w:ascii="Times New Roman" w:eastAsia="Times New Roman" w:hAnsi="Times New Roman" w:cs="Times New Roman"/>
                <w:sz w:val="24"/>
                <w:szCs w:val="24"/>
              </w:rPr>
              <w:t>nd you the Nasi.’ R. Yaakov b. Korshai heard this. He</w:t>
            </w:r>
            <w:r>
              <w:rPr>
                <w:sz w:val="16"/>
                <w:szCs w:val="16"/>
              </w:rPr>
              <w:t xml:space="preserve"> </w:t>
            </w:r>
            <w:r>
              <w:rPr>
                <w:rFonts w:ascii="Times New Roman" w:eastAsia="Times New Roman" w:hAnsi="Times New Roman" w:cs="Times New Roman"/>
                <w:sz w:val="24"/>
                <w:szCs w:val="24"/>
              </w:rPr>
              <w:t>said, ‘Perhaps, Heaven forfend, the matter will come to disgrace.’ He went and sat down behind R. Shimon b. Gamaliel's study, learned [the laws of Uktzin], and repeated it again and again. [R. Shimon b.</w:t>
            </w:r>
            <w:r>
              <w:rPr>
                <w:rFonts w:ascii="Times New Roman" w:eastAsia="Times New Roman" w:hAnsi="Times New Roman" w:cs="Times New Roman"/>
                <w:sz w:val="24"/>
                <w:szCs w:val="24"/>
              </w:rPr>
              <w:t xml:space="preserve"> Gamaliel ] said, ‘What could this mean?</w:t>
            </w:r>
            <w:r>
              <w:rPr>
                <w:sz w:val="16"/>
                <w:szCs w:val="16"/>
              </w:rPr>
              <w:t xml:space="preserve"> </w:t>
            </w:r>
            <w:r>
              <w:rPr>
                <w:rFonts w:ascii="Times New Roman" w:eastAsia="Times New Roman" w:hAnsi="Times New Roman" w:cs="Times New Roman"/>
                <w:sz w:val="24"/>
                <w:szCs w:val="24"/>
              </w:rPr>
              <w:t xml:space="preserve">Perhaps, Heaven forfend, something has happened in the Beit Midrash!’ He gave </w:t>
            </w:r>
            <w:r>
              <w:rPr>
                <w:rFonts w:ascii="Times New Roman" w:eastAsia="Times New Roman" w:hAnsi="Times New Roman" w:cs="Times New Roman"/>
                <w:sz w:val="24"/>
                <w:szCs w:val="24"/>
              </w:rPr>
              <w:lastRenderedPageBreak/>
              <w:t>his mind to it and learned it.</w:t>
            </w:r>
          </w:p>
          <w:p w:rsidR="000A246A" w:rsidRDefault="00D53CB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following day when they said to him, ‘Will the Master come and discourse on Uktzin?’ He began and s</w:t>
            </w:r>
            <w:r>
              <w:rPr>
                <w:rFonts w:ascii="Times New Roman" w:eastAsia="Times New Roman" w:hAnsi="Times New Roman" w:cs="Times New Roman"/>
                <w:sz w:val="24"/>
                <w:szCs w:val="24"/>
              </w:rPr>
              <w:t>poke about it. After he had finished he said to them, ‘Had I not learned this, you would have disgraced me!’ He gave the order and they were taken out of the Beit Midrash. They wrote down questions on notes and threw them into [the Beit Midrash].</w:t>
            </w:r>
            <w:r>
              <w:rPr>
                <w:sz w:val="16"/>
                <w:szCs w:val="16"/>
              </w:rPr>
              <w:t xml:space="preserve"> </w:t>
            </w:r>
            <w:r>
              <w:rPr>
                <w:rFonts w:ascii="Times New Roman" w:eastAsia="Times New Roman" w:hAnsi="Times New Roman" w:cs="Times New Roman"/>
                <w:sz w:val="24"/>
                <w:szCs w:val="24"/>
              </w:rPr>
              <w:t>Those tha</w:t>
            </w:r>
            <w:r>
              <w:rPr>
                <w:rFonts w:ascii="Times New Roman" w:eastAsia="Times New Roman" w:hAnsi="Times New Roman" w:cs="Times New Roman"/>
                <w:sz w:val="24"/>
                <w:szCs w:val="24"/>
              </w:rPr>
              <w:t>t were solved, were solved. Those that were not solved, they wrote down the answers and threw them in. R. Yossi said:</w:t>
            </w:r>
            <w:r>
              <w:rPr>
                <w:sz w:val="16"/>
                <w:szCs w:val="16"/>
              </w:rPr>
              <w:t xml:space="preserve"> </w:t>
            </w:r>
            <w:r>
              <w:rPr>
                <w:rFonts w:ascii="Times New Roman" w:eastAsia="Times New Roman" w:hAnsi="Times New Roman" w:cs="Times New Roman"/>
                <w:sz w:val="24"/>
                <w:szCs w:val="24"/>
              </w:rPr>
              <w:t>The Torah is without and we are within! R. Shimon b. Gamaliel said:</w:t>
            </w:r>
            <w:r>
              <w:rPr>
                <w:sz w:val="16"/>
                <w:szCs w:val="16"/>
              </w:rPr>
              <w:t xml:space="preserve"> </w:t>
            </w:r>
            <w:r>
              <w:rPr>
                <w:rFonts w:ascii="Times New Roman" w:eastAsia="Times New Roman" w:hAnsi="Times New Roman" w:cs="Times New Roman"/>
                <w:sz w:val="24"/>
                <w:szCs w:val="24"/>
              </w:rPr>
              <w:t>We will bring them in, but we will fine them that we will not recite laws in their names. They designated R. Meir as ‘others’, and R. Natan ‘some say’.</w:t>
            </w:r>
          </w:p>
          <w:p w:rsidR="000A246A" w:rsidRDefault="00D53CB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Meir and R. Natan] were shown in their dreams [to] go and apologize to R. Shimon ben Gamliel. R. Nat</w:t>
            </w:r>
            <w:r>
              <w:rPr>
                <w:rFonts w:ascii="Times New Roman" w:eastAsia="Times New Roman" w:hAnsi="Times New Roman" w:cs="Times New Roman"/>
                <w:sz w:val="24"/>
                <w:szCs w:val="24"/>
              </w:rPr>
              <w:t>an went; R. Meir did not, for he said: Dreams are of no consequence.</w:t>
            </w:r>
            <w:r>
              <w:rPr>
                <w:sz w:val="16"/>
                <w:szCs w:val="16"/>
              </w:rPr>
              <w:t xml:space="preserve"> </w:t>
            </w:r>
            <w:r>
              <w:rPr>
                <w:rFonts w:ascii="Times New Roman" w:eastAsia="Times New Roman" w:hAnsi="Times New Roman" w:cs="Times New Roman"/>
                <w:sz w:val="24"/>
                <w:szCs w:val="24"/>
              </w:rPr>
              <w:t>When R. Natan came,</w:t>
            </w:r>
            <w:r>
              <w:rPr>
                <w:sz w:val="16"/>
                <w:szCs w:val="16"/>
              </w:rPr>
              <w:t xml:space="preserve"> </w:t>
            </w:r>
            <w:r>
              <w:rPr>
                <w:rFonts w:ascii="Times New Roman" w:eastAsia="Times New Roman" w:hAnsi="Times New Roman" w:cs="Times New Roman"/>
                <w:sz w:val="24"/>
                <w:szCs w:val="24"/>
              </w:rPr>
              <w:t>R. Shimon b. Gamaliel said to him: Since the belt</w:t>
            </w:r>
            <w:r>
              <w:rPr>
                <w:sz w:val="16"/>
                <w:szCs w:val="16"/>
              </w:rPr>
              <w:t xml:space="preserve"> </w:t>
            </w:r>
            <w:r>
              <w:rPr>
                <w:rFonts w:ascii="Times New Roman" w:eastAsia="Times New Roman" w:hAnsi="Times New Roman" w:cs="Times New Roman"/>
                <w:sz w:val="24"/>
                <w:szCs w:val="24"/>
              </w:rPr>
              <w:t>of your father has benefited you to become Av-beit-din; shall it benefit to make you also Nasi?</w:t>
            </w:r>
          </w:p>
          <w:p w:rsidR="000A246A" w:rsidRDefault="00D53CBC">
            <w:pPr>
              <w:widowControl w:val="0"/>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Rabbi [Yehuda haNasi]</w:t>
            </w:r>
            <w:r>
              <w:rPr>
                <w:rFonts w:ascii="Times New Roman" w:eastAsia="Times New Roman" w:hAnsi="Times New Roman" w:cs="Times New Roman"/>
                <w:sz w:val="24"/>
                <w:szCs w:val="24"/>
              </w:rPr>
              <w:t xml:space="preserve"> taught his son R. Shimon: Others say that if it</w:t>
            </w:r>
            <w:r>
              <w:rPr>
                <w:sz w:val="16"/>
                <w:szCs w:val="16"/>
              </w:rPr>
              <w:t xml:space="preserve"> </w:t>
            </w:r>
            <w:r>
              <w:rPr>
                <w:rFonts w:ascii="Times New Roman" w:eastAsia="Times New Roman" w:hAnsi="Times New Roman" w:cs="Times New Roman"/>
                <w:sz w:val="24"/>
                <w:szCs w:val="24"/>
              </w:rPr>
              <w:t>had been an exchanged animal it would not have been sacrificed.</w:t>
            </w:r>
            <w:r>
              <w:rPr>
                <w:sz w:val="16"/>
                <w:szCs w:val="16"/>
              </w:rPr>
              <w:t xml:space="preserve"> </w:t>
            </w:r>
            <w:r>
              <w:rPr>
                <w:rFonts w:ascii="Times New Roman" w:eastAsia="Times New Roman" w:hAnsi="Times New Roman" w:cs="Times New Roman"/>
                <w:sz w:val="24"/>
                <w:szCs w:val="24"/>
              </w:rPr>
              <w:t>[R. Shimon] said to him: Who are these whose waters we drink but whose names we do not mention? Rabbi [Yehuda haNasi] said to him: Men who soug</w:t>
            </w:r>
            <w:r>
              <w:rPr>
                <w:rFonts w:ascii="Times New Roman" w:eastAsia="Times New Roman" w:hAnsi="Times New Roman" w:cs="Times New Roman"/>
                <w:sz w:val="24"/>
                <w:szCs w:val="24"/>
              </w:rPr>
              <w:t xml:space="preserve">ht to uproot your honor and the honor of your father's house. [R. Shimon] said to him: </w:t>
            </w:r>
            <w:r>
              <w:rPr>
                <w:rFonts w:ascii="Times New Roman" w:eastAsia="Times New Roman" w:hAnsi="Times New Roman" w:cs="Times New Roman"/>
                <w:i/>
                <w:sz w:val="24"/>
                <w:szCs w:val="24"/>
              </w:rPr>
              <w:t>As well their love, as their hatred and their envy is long ago perished!</w:t>
            </w:r>
            <w:r>
              <w:rPr>
                <w:sz w:val="16"/>
                <w:szCs w:val="16"/>
              </w:rPr>
              <w:t xml:space="preserve">  </w:t>
            </w:r>
            <w:r>
              <w:rPr>
                <w:rFonts w:ascii="Times New Roman" w:eastAsia="Times New Roman" w:hAnsi="Times New Roman" w:cs="Times New Roman"/>
                <w:sz w:val="24"/>
                <w:szCs w:val="24"/>
              </w:rPr>
              <w:t xml:space="preserve">(Kohelet 9:6) Rabbi said to him, </w:t>
            </w:r>
            <w:r>
              <w:rPr>
                <w:rFonts w:ascii="Times New Roman" w:eastAsia="Times New Roman" w:hAnsi="Times New Roman" w:cs="Times New Roman"/>
                <w:i/>
                <w:sz w:val="24"/>
                <w:szCs w:val="24"/>
              </w:rPr>
              <w:t>The enemy has disappeared; the swords</w:t>
            </w:r>
            <w:r>
              <w:rPr>
                <w:i/>
                <w:sz w:val="16"/>
                <w:szCs w:val="16"/>
              </w:rPr>
              <w:t xml:space="preserve"> </w:t>
            </w:r>
            <w:r>
              <w:rPr>
                <w:rFonts w:ascii="Times New Roman" w:eastAsia="Times New Roman" w:hAnsi="Times New Roman" w:cs="Times New Roman"/>
                <w:i/>
                <w:sz w:val="24"/>
                <w:szCs w:val="24"/>
              </w:rPr>
              <w:t>are forever.</w:t>
            </w:r>
            <w:r>
              <w:rPr>
                <w:sz w:val="16"/>
                <w:szCs w:val="16"/>
              </w:rPr>
              <w:t xml:space="preserve"> </w:t>
            </w:r>
            <w:r>
              <w:rPr>
                <w:rFonts w:ascii="Times New Roman" w:eastAsia="Times New Roman" w:hAnsi="Times New Roman" w:cs="Times New Roman"/>
                <w:sz w:val="24"/>
                <w:szCs w:val="24"/>
              </w:rPr>
              <w:t>(Psalms 9:7</w:t>
            </w:r>
            <w:r>
              <w:rPr>
                <w:rFonts w:ascii="Times New Roman" w:eastAsia="Times New Roman" w:hAnsi="Times New Roman" w:cs="Times New Roman"/>
                <w:sz w:val="24"/>
                <w:szCs w:val="24"/>
              </w:rPr>
              <w:t>)</w:t>
            </w:r>
            <w:r>
              <w:rPr>
                <w:sz w:val="16"/>
                <w:szCs w:val="16"/>
              </w:rPr>
              <w:t xml:space="preserve"> </w:t>
            </w:r>
            <w:r>
              <w:rPr>
                <w:rFonts w:ascii="Times New Roman" w:eastAsia="Times New Roman" w:hAnsi="Times New Roman" w:cs="Times New Roman"/>
                <w:sz w:val="24"/>
                <w:szCs w:val="24"/>
              </w:rPr>
              <w:t>[R. Shimon] said to him: This applies only to the case where their actions benefited them; these Rabbis, their actions did not benefit them. Rabbi returned and taught “It was said in the name of R. Meir that if it had been an exchanged animal it would no</w:t>
            </w:r>
            <w:r>
              <w:rPr>
                <w:rFonts w:ascii="Times New Roman" w:eastAsia="Times New Roman" w:hAnsi="Times New Roman" w:cs="Times New Roman"/>
                <w:sz w:val="24"/>
                <w:szCs w:val="24"/>
              </w:rPr>
              <w:t>t have been sacrificed.” Rava said: Even Rabbi who was unassuming, taught,</w:t>
            </w:r>
            <w:r>
              <w:rPr>
                <w:sz w:val="16"/>
                <w:szCs w:val="16"/>
              </w:rPr>
              <w:t xml:space="preserve"> </w:t>
            </w:r>
            <w:r>
              <w:rPr>
                <w:rFonts w:ascii="Times New Roman" w:eastAsia="Times New Roman" w:hAnsi="Times New Roman" w:cs="Times New Roman"/>
                <w:sz w:val="24"/>
                <w:szCs w:val="24"/>
              </w:rPr>
              <w:t>‘it was said in the name of R. Meir’, and did not say ‘R. Meir said’.</w:t>
            </w:r>
          </w:p>
        </w:tc>
        <w:tc>
          <w:tcPr>
            <w:tcW w:w="4050" w:type="dxa"/>
            <w:shd w:val="clear" w:color="auto" w:fill="auto"/>
            <w:tcMar>
              <w:top w:w="100" w:type="dxa"/>
              <w:left w:w="100" w:type="dxa"/>
              <w:bottom w:w="100" w:type="dxa"/>
              <w:right w:w="100" w:type="dxa"/>
            </w:tcMar>
          </w:tcPr>
          <w:p w:rsidR="000A246A" w:rsidRDefault="00D53CBC">
            <w:pPr>
              <w:widowControl w:val="0"/>
              <w:bidi/>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lastRenderedPageBreak/>
              <w:t>ת"ר: כשהנשיא נכנס, כל העם עומדים, ואין יושבים עד שאומר להם: שבו; כשאב ב"ד נכנס, עושים לו שורה אחת מכאן ושורה אח</w:t>
            </w:r>
            <w:r>
              <w:rPr>
                <w:rFonts w:ascii="Times New Roman" w:eastAsia="Times New Roman" w:hAnsi="Times New Roman" w:cs="Times New Roman"/>
                <w:sz w:val="24"/>
                <w:szCs w:val="24"/>
                <w:rtl/>
              </w:rPr>
              <w:t>ת מכאן עד שישב במקומו; כשחכם נכנס, אחד עומד ואחד יושב עד שישב במקומו.</w:t>
            </w:r>
          </w:p>
          <w:p w:rsidR="000A246A" w:rsidRDefault="00D53CBC">
            <w:pPr>
              <w:widowControl w:val="0"/>
              <w:bidi/>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א"ר יוחנן: בימי רשב"ג נישנית משנה זו, רבן שמעון בן גמליאל נשיא, רבי מאיר חכם, רבי נתן אב"ד, כי הוה רשב"ג התם הוו קיימי כולי עלמא מקמיה, כי הוו עיילי רבי מאיר ורבי נתן הוו קיימי כולי עלמא</w:t>
            </w:r>
            <w:r>
              <w:rPr>
                <w:rFonts w:ascii="Times New Roman" w:eastAsia="Times New Roman" w:hAnsi="Times New Roman" w:cs="Times New Roman"/>
                <w:sz w:val="24"/>
                <w:szCs w:val="24"/>
                <w:rtl/>
              </w:rPr>
              <w:t xml:space="preserve"> מקמייהו, אמר רשב"ג: לא בעו למיהוי היכרא בין דילי לדידהו? תקין הא מתניתא.</w:t>
            </w:r>
          </w:p>
          <w:p w:rsidR="000A246A" w:rsidRDefault="00D53CBC">
            <w:pPr>
              <w:widowControl w:val="0"/>
              <w:bidi/>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ההוא יומא לא הוו רבי מאיר ורבי נתן התם, למחר כי אתו, חזו דלא קמו מקמייהו כדרגילא מילתא, אמרי: מאי האי? אמרו להו: הכי תקין רשב"ג. אמר ליה ר"מ לרבי נתן: אנא חכם ואת אב"ד, נתקין מילתא </w:t>
            </w:r>
            <w:r>
              <w:rPr>
                <w:rFonts w:ascii="Times New Roman" w:eastAsia="Times New Roman" w:hAnsi="Times New Roman" w:cs="Times New Roman"/>
                <w:sz w:val="24"/>
                <w:szCs w:val="24"/>
                <w:rtl/>
              </w:rPr>
              <w:t xml:space="preserve">כי לדידן. מאי נעביד ליה? נימא ליה: גלי עוקצים, דלית ליה, וכיון דלא גמר, נימא ליה: </w:t>
            </w:r>
            <w:r>
              <w:rPr>
                <w:rFonts w:ascii="Times New Roman" w:eastAsia="Times New Roman" w:hAnsi="Times New Roman" w:cs="Times New Roman"/>
                <w:i/>
                <w:sz w:val="24"/>
                <w:szCs w:val="24"/>
                <w:rtl/>
              </w:rPr>
              <w:t>מי ימלל גבורות ה' ישמיע כל תהלתו</w:t>
            </w:r>
            <w:r>
              <w:rPr>
                <w:rFonts w:ascii="Times New Roman" w:eastAsia="Times New Roman" w:hAnsi="Times New Roman" w:cs="Times New Roman"/>
                <w:sz w:val="24"/>
                <w:szCs w:val="24"/>
                <w:rtl/>
              </w:rPr>
              <w:t>, למי נאה למלל גבורות ה'? מי שיכול להשמיע כל תהלותיו, נעבריה, והוי אנא אב"ד ואת נשיא.שמעינהו רבי יעקב בן קרשי, אמר: דלמא חס ושלום אתיא מלתא לי</w:t>
            </w:r>
            <w:r>
              <w:rPr>
                <w:rFonts w:ascii="Times New Roman" w:eastAsia="Times New Roman" w:hAnsi="Times New Roman" w:cs="Times New Roman"/>
                <w:sz w:val="24"/>
                <w:szCs w:val="24"/>
                <w:rtl/>
              </w:rPr>
              <w:t xml:space="preserve">די כיסופא, אזל יתיב אחורי עיליתיה דרשב"ג, פשט, גרס ותנא, גרס ותנא. אמר: מאי דקמא? דלמא חס ושלום </w:t>
            </w:r>
            <w:r>
              <w:rPr>
                <w:rFonts w:ascii="Times New Roman" w:eastAsia="Times New Roman" w:hAnsi="Times New Roman" w:cs="Times New Roman"/>
                <w:sz w:val="24"/>
                <w:szCs w:val="24"/>
                <w:rtl/>
              </w:rPr>
              <w:lastRenderedPageBreak/>
              <w:t>איכא בי מדרשא מידי, יהב דעתיה וגרסה.</w:t>
            </w:r>
          </w:p>
          <w:p w:rsidR="000A246A" w:rsidRDefault="00D53CBC">
            <w:pPr>
              <w:widowControl w:val="0"/>
              <w:bidi/>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למחר אמרו ליה: ניתי מר וניתני בעוקצין, פתח ואמר. בתר דאוקים, אמר להו: אי לא גמירנא כסיפיתנן, פקיד ואפקינהו מבי מדרשא. הוו כ</w:t>
            </w:r>
            <w:r>
              <w:rPr>
                <w:rFonts w:ascii="Times New Roman" w:eastAsia="Times New Roman" w:hAnsi="Times New Roman" w:cs="Times New Roman"/>
                <w:sz w:val="24"/>
                <w:szCs w:val="24"/>
                <w:rtl/>
              </w:rPr>
              <w:t>תבי קושייתא [בפתקא] ושדו התם, דהוה מיפריק מיפריק, דלא הוו מיפריק כתבי פירוקי ושדו. אמר להו רבי יוסי: תורה מבחוץ ואנו מבפנים? אמר להן רבן [שמעון בן] גמליאל: ניעיילינהו, מיהו ניקנסינהו דלא נימרו שמעתא משמייהו. אסיקו לרבי מאיר אחרים, ולר' נתן - יש אומרים.</w:t>
            </w:r>
          </w:p>
          <w:p w:rsidR="000A246A" w:rsidRDefault="00D53CBC">
            <w:pPr>
              <w:widowControl w:val="0"/>
              <w:bidi/>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אחוו להו בחלמייהו זילו פייסוהו [לרבן שמעון ב"ג], רבי נתן אזל, רבי מאיר לא אזל, אמר: דברי חלומות לא מעלין ולא מורידין. כי אזל רבי נתן, אמר ליה רשב"ג: נהי דאהני לך קמרא דאבוך למהוי אב ב"ד, שויניך נמי נשיא?</w:t>
            </w:r>
          </w:p>
          <w:p w:rsidR="000A246A" w:rsidRDefault="00D53CBC">
            <w:pPr>
              <w:widowControl w:val="0"/>
              <w:pBdr>
                <w:top w:val="nil"/>
                <w:left w:val="nil"/>
                <w:bottom w:val="nil"/>
                <w:right w:val="nil"/>
                <w:between w:val="nil"/>
              </w:pBd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מתני ליה רבי לרבן שמעון בריה, אחרים אומרים: אילו היה</w:t>
            </w:r>
            <w:r>
              <w:rPr>
                <w:rFonts w:ascii="Times New Roman" w:eastAsia="Times New Roman" w:hAnsi="Times New Roman" w:cs="Times New Roman"/>
                <w:sz w:val="24"/>
                <w:szCs w:val="24"/>
                <w:rtl/>
              </w:rPr>
              <w:t xml:space="preserve"> תמורה לא היה קרב. אמר לו: מי הם הללו שמימיהם אנו שותים ושמותם אין אנו מזכירים? אמר ליה: בני אדם שבקשו לעקור כבודך וכבוד בית אביך. אמר ליה: </w:t>
            </w:r>
            <w:r>
              <w:rPr>
                <w:rFonts w:ascii="Times New Roman" w:eastAsia="Times New Roman" w:hAnsi="Times New Roman" w:cs="Times New Roman"/>
                <w:i/>
                <w:sz w:val="24"/>
                <w:szCs w:val="24"/>
                <w:rtl/>
              </w:rPr>
              <w:t>גם אהבתם גם שנאתם גם קנאתם כבר אבדה</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אמר ליה: </w:t>
            </w:r>
            <w:r>
              <w:rPr>
                <w:rFonts w:ascii="Times New Roman" w:eastAsia="Times New Roman" w:hAnsi="Times New Roman" w:cs="Times New Roman"/>
                <w:i/>
                <w:sz w:val="24"/>
                <w:szCs w:val="24"/>
                <w:rtl/>
              </w:rPr>
              <w:t>האויב תמו חרבות לנצח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אמר ליה: הני מלי היכא דאהנו מעשייהו, רבנן לא אהנ</w:t>
            </w:r>
            <w:r>
              <w:rPr>
                <w:rFonts w:ascii="Times New Roman" w:eastAsia="Times New Roman" w:hAnsi="Times New Roman" w:cs="Times New Roman"/>
                <w:sz w:val="24"/>
                <w:szCs w:val="24"/>
                <w:rtl/>
              </w:rPr>
              <w:t>ו מעשייהו! הדר אתני ליה, אמרו משום רבי מאיר: אילו היה תמורה לא היה קרב. אמר רבא: אפילו רבי דענוותנא הוא, תנא אמרו משום ר"מ, אמר ר"מ לא אמר</w:t>
            </w:r>
            <w:r>
              <w:rPr>
                <w:rFonts w:ascii="Times New Roman" w:eastAsia="Times New Roman" w:hAnsi="Times New Roman" w:cs="Times New Roman"/>
                <w:sz w:val="24"/>
                <w:szCs w:val="24"/>
              </w:rPr>
              <w:t>.</w:t>
            </w:r>
          </w:p>
        </w:tc>
      </w:tr>
    </w:tbl>
    <w:p w:rsidR="000A246A" w:rsidRDefault="000A246A"/>
    <w:sectPr w:rsidR="000A24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BC" w:rsidRDefault="00D53CBC">
      <w:pPr>
        <w:spacing w:line="240" w:lineRule="auto"/>
      </w:pPr>
      <w:r>
        <w:separator/>
      </w:r>
    </w:p>
  </w:endnote>
  <w:endnote w:type="continuationSeparator" w:id="0">
    <w:p w:rsidR="00D53CBC" w:rsidRDefault="00D5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66" w:rsidRDefault="00FA3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133982"/>
      <w:docPartObj>
        <w:docPartGallery w:val="Page Numbers (Bottom of Page)"/>
        <w:docPartUnique/>
      </w:docPartObj>
    </w:sdtPr>
    <w:sdtEndPr>
      <w:rPr>
        <w:noProof/>
      </w:rPr>
    </w:sdtEndPr>
    <w:sdtContent>
      <w:p w:rsidR="00FA3066" w:rsidRDefault="00FA3066">
        <w:pPr>
          <w:pStyle w:val="Footer"/>
        </w:pPr>
        <w:r>
          <w:fldChar w:fldCharType="begin"/>
        </w:r>
        <w:r>
          <w:instrText xml:space="preserve"> PAGE   \* MERGEFORMAT </w:instrText>
        </w:r>
        <w:r>
          <w:fldChar w:fldCharType="separate"/>
        </w:r>
        <w:r w:rsidR="00D53CBC">
          <w:rPr>
            <w:noProof/>
          </w:rPr>
          <w:t>1</w:t>
        </w:r>
        <w:r>
          <w:rPr>
            <w:noProof/>
          </w:rPr>
          <w:fldChar w:fldCharType="end"/>
        </w:r>
      </w:p>
    </w:sdtContent>
  </w:sdt>
  <w:p w:rsidR="000A246A" w:rsidRDefault="000A246A">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66" w:rsidRDefault="00FA3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BC" w:rsidRDefault="00D53CBC">
      <w:pPr>
        <w:spacing w:line="240" w:lineRule="auto"/>
      </w:pPr>
      <w:r>
        <w:separator/>
      </w:r>
    </w:p>
  </w:footnote>
  <w:footnote w:type="continuationSeparator" w:id="0">
    <w:p w:rsidR="00D53CBC" w:rsidRDefault="00D53C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66" w:rsidRDefault="00FA3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66" w:rsidRDefault="00FA3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66" w:rsidRDefault="00FA3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A246A"/>
    <w:rsid w:val="000A246A"/>
    <w:rsid w:val="00D53CBC"/>
    <w:rsid w:val="00FA30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066"/>
    <w:pPr>
      <w:tabs>
        <w:tab w:val="center" w:pos="4680"/>
        <w:tab w:val="right" w:pos="9360"/>
      </w:tabs>
      <w:spacing w:line="240" w:lineRule="auto"/>
    </w:pPr>
  </w:style>
  <w:style w:type="character" w:customStyle="1" w:styleId="HeaderChar">
    <w:name w:val="Header Char"/>
    <w:basedOn w:val="DefaultParagraphFont"/>
    <w:link w:val="Header"/>
    <w:uiPriority w:val="99"/>
    <w:rsid w:val="00FA3066"/>
  </w:style>
  <w:style w:type="paragraph" w:styleId="Footer">
    <w:name w:val="footer"/>
    <w:basedOn w:val="Normal"/>
    <w:link w:val="FooterChar"/>
    <w:uiPriority w:val="99"/>
    <w:unhideWhenUsed/>
    <w:rsid w:val="00FA3066"/>
    <w:pPr>
      <w:tabs>
        <w:tab w:val="center" w:pos="4680"/>
        <w:tab w:val="right" w:pos="9360"/>
      </w:tabs>
      <w:spacing w:line="240" w:lineRule="auto"/>
    </w:pPr>
  </w:style>
  <w:style w:type="character" w:customStyle="1" w:styleId="FooterChar">
    <w:name w:val="Footer Char"/>
    <w:basedOn w:val="DefaultParagraphFont"/>
    <w:link w:val="Footer"/>
    <w:uiPriority w:val="99"/>
    <w:rsid w:val="00FA3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066"/>
    <w:pPr>
      <w:tabs>
        <w:tab w:val="center" w:pos="4680"/>
        <w:tab w:val="right" w:pos="9360"/>
      </w:tabs>
      <w:spacing w:line="240" w:lineRule="auto"/>
    </w:pPr>
  </w:style>
  <w:style w:type="character" w:customStyle="1" w:styleId="HeaderChar">
    <w:name w:val="Header Char"/>
    <w:basedOn w:val="DefaultParagraphFont"/>
    <w:link w:val="Header"/>
    <w:uiPriority w:val="99"/>
    <w:rsid w:val="00FA3066"/>
  </w:style>
  <w:style w:type="paragraph" w:styleId="Footer">
    <w:name w:val="footer"/>
    <w:basedOn w:val="Normal"/>
    <w:link w:val="FooterChar"/>
    <w:uiPriority w:val="99"/>
    <w:unhideWhenUsed/>
    <w:rsid w:val="00FA3066"/>
    <w:pPr>
      <w:tabs>
        <w:tab w:val="center" w:pos="4680"/>
        <w:tab w:val="right" w:pos="9360"/>
      </w:tabs>
      <w:spacing w:line="240" w:lineRule="auto"/>
    </w:pPr>
  </w:style>
  <w:style w:type="character" w:customStyle="1" w:styleId="FooterChar">
    <w:name w:val="Footer Char"/>
    <w:basedOn w:val="DefaultParagraphFont"/>
    <w:link w:val="Footer"/>
    <w:uiPriority w:val="99"/>
    <w:rsid w:val="00FA3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msellem@yeshivatmaharat.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wamsellem</dc:creator>
  <cp:lastModifiedBy>wamsellem</cp:lastModifiedBy>
  <cp:revision>2</cp:revision>
  <dcterms:created xsi:type="dcterms:W3CDTF">2022-12-22T05:17:00Z</dcterms:created>
  <dcterms:modified xsi:type="dcterms:W3CDTF">2022-12-22T05:17:00Z</dcterms:modified>
</cp:coreProperties>
</file>